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A1CEB" w:rsidRPr="00EA1CEB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97А ст. Ханской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1CEB" w:rsidRPr="00EA1CE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97А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8B6A91">
        <w:rPr>
          <w:rFonts w:ascii="Times New Roman" w:hAnsi="Times New Roman"/>
          <w:color w:val="000000"/>
          <w:sz w:val="28"/>
          <w:szCs w:val="28"/>
        </w:rPr>
        <w:t>4</w:t>
      </w:r>
      <w:r w:rsidR="00EA1CEB">
        <w:rPr>
          <w:rFonts w:ascii="Times New Roman" w:hAnsi="Times New Roman"/>
          <w:color w:val="000000"/>
          <w:sz w:val="28"/>
          <w:szCs w:val="28"/>
        </w:rPr>
        <w:t>0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B6A91">
        <w:rPr>
          <w:rFonts w:ascii="Times New Roman" w:hAnsi="Times New Roman"/>
          <w:color w:val="000000"/>
          <w:sz w:val="28"/>
          <w:szCs w:val="28"/>
        </w:rPr>
        <w:t>23.</w:t>
      </w:r>
      <w:r w:rsidRPr="000F0426">
        <w:rPr>
          <w:rFonts w:ascii="Times New Roman" w:hAnsi="Times New Roman"/>
          <w:color w:val="000000"/>
          <w:sz w:val="28"/>
          <w:szCs w:val="28"/>
        </w:rPr>
        <w:t>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A1CEB" w:rsidRPr="00EA1CE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97А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8B6A91">
        <w:rPr>
          <w:rFonts w:ascii="Times New Roman" w:hAnsi="Times New Roman"/>
          <w:color w:val="000000"/>
          <w:sz w:val="28"/>
          <w:szCs w:val="28"/>
        </w:rPr>
        <w:t>7</w:t>
      </w:r>
      <w:r w:rsidR="00EA1CEB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A1CE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1CE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1C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100E3" w:rsidRPr="00EA1CEB" w:rsidRDefault="00EA1CEB" w:rsidP="00EA1CE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1CEB">
        <w:rPr>
          <w:rFonts w:ascii="Times New Roman" w:hAnsi="Times New Roman"/>
          <w:bCs/>
          <w:sz w:val="28"/>
          <w:szCs w:val="28"/>
        </w:rPr>
        <w:t>Предоставить</w:t>
      </w:r>
      <w:r w:rsidRPr="00EA1CEB">
        <w:rPr>
          <w:rFonts w:ascii="Times New Roman" w:hAnsi="Times New Roman"/>
          <w:sz w:val="28"/>
          <w:szCs w:val="28"/>
        </w:rPr>
        <w:t xml:space="preserve"> Лихушину Олегу Евгеньевичу </w:t>
      </w:r>
      <w:r w:rsidRPr="00EA1CE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A1CE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A1CEB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Пушкина, 97А ст. Ханской на расстоянии 1,7 м от границы земельного участка по ул. Кооперативной, 68 ст. Ханской.</w:t>
      </w:r>
    </w:p>
    <w:p w:rsidR="0009258B" w:rsidRDefault="0009258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1CEB" w:rsidRDefault="00EA1CE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B6A91" w:rsidRPr="000F0426" w:rsidRDefault="008B6A9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A6" w:rsidRDefault="009C52A6">
      <w:pPr>
        <w:spacing w:line="240" w:lineRule="auto"/>
      </w:pPr>
      <w:r>
        <w:separator/>
      </w:r>
    </w:p>
  </w:endnote>
  <w:endnote w:type="continuationSeparator" w:id="0">
    <w:p w:rsidR="009C52A6" w:rsidRDefault="009C5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A6" w:rsidRDefault="009C52A6">
      <w:pPr>
        <w:spacing w:after="0" w:line="240" w:lineRule="auto"/>
      </w:pPr>
      <w:r>
        <w:separator/>
      </w:r>
    </w:p>
  </w:footnote>
  <w:footnote w:type="continuationSeparator" w:id="0">
    <w:p w:rsidR="009C52A6" w:rsidRDefault="009C5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244</cp:revision>
  <cp:lastPrinted>2021-04-30T06:00:00Z</cp:lastPrinted>
  <dcterms:created xsi:type="dcterms:W3CDTF">2020-11-13T12:29:00Z</dcterms:created>
  <dcterms:modified xsi:type="dcterms:W3CDTF">2021-05-25T06:47:00Z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